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1317" w14:textId="0F94BCDA" w:rsidR="00F814D0" w:rsidRDefault="00300117" w:rsidP="005B168D">
      <w:pPr>
        <w:spacing w:line="240" w:lineRule="auto"/>
        <w:rPr>
          <w:rFonts w:ascii="Arial" w:hAnsi="Arial" w:cs="Arial"/>
          <w:b/>
          <w:bCs/>
          <w:sz w:val="32"/>
          <w:szCs w:val="32"/>
        </w:rPr>
      </w:pPr>
      <w:r>
        <w:rPr>
          <w:rFonts w:ascii="Arial" w:hAnsi="Arial" w:cs="Arial"/>
          <w:b/>
          <w:bCs/>
          <w:sz w:val="32"/>
          <w:szCs w:val="32"/>
        </w:rPr>
        <w:t>S</w:t>
      </w:r>
      <w:r w:rsidR="00D057F2" w:rsidRPr="00B5325E">
        <w:rPr>
          <w:rFonts w:ascii="Arial" w:hAnsi="Arial" w:cs="Arial"/>
          <w:b/>
          <w:bCs/>
          <w:sz w:val="32"/>
          <w:szCs w:val="32"/>
        </w:rPr>
        <w:t xml:space="preserve">amedi </w:t>
      </w:r>
      <w:r w:rsidR="004408F1">
        <w:rPr>
          <w:rFonts w:ascii="Arial" w:hAnsi="Arial" w:cs="Arial"/>
          <w:b/>
          <w:bCs/>
          <w:sz w:val="32"/>
          <w:szCs w:val="32"/>
        </w:rPr>
        <w:t xml:space="preserve">4 et 5 </w:t>
      </w:r>
      <w:r w:rsidR="00376DC6">
        <w:rPr>
          <w:rFonts w:ascii="Arial" w:hAnsi="Arial" w:cs="Arial"/>
          <w:b/>
          <w:bCs/>
          <w:sz w:val="32"/>
          <w:szCs w:val="32"/>
        </w:rPr>
        <w:t xml:space="preserve">janvier </w:t>
      </w:r>
      <w:r w:rsidR="004408F1">
        <w:rPr>
          <w:rFonts w:ascii="Arial" w:hAnsi="Arial" w:cs="Arial"/>
          <w:b/>
          <w:bCs/>
          <w:sz w:val="32"/>
          <w:szCs w:val="32"/>
        </w:rPr>
        <w:t>2025</w:t>
      </w:r>
    </w:p>
    <w:p w14:paraId="0F66727C" w14:textId="29664C3E" w:rsidR="008B7919" w:rsidRDefault="004408F1" w:rsidP="005B168D">
      <w:pPr>
        <w:spacing w:line="240" w:lineRule="auto"/>
        <w:rPr>
          <w:rFonts w:ascii="Arial" w:hAnsi="Arial" w:cs="Arial"/>
          <w:b/>
          <w:bCs/>
          <w:sz w:val="32"/>
          <w:szCs w:val="32"/>
        </w:rPr>
      </w:pPr>
      <w:r>
        <w:rPr>
          <w:rFonts w:ascii="Arial" w:hAnsi="Arial" w:cs="Arial"/>
          <w:b/>
          <w:bCs/>
          <w:sz w:val="32"/>
          <w:szCs w:val="32"/>
        </w:rPr>
        <w:t>Solennité de l’Epiphanie du Seigneur</w:t>
      </w:r>
    </w:p>
    <w:p w14:paraId="6244E8B4" w14:textId="50EBC626" w:rsidR="00834452" w:rsidRPr="00D063B3" w:rsidRDefault="00A95E30" w:rsidP="005B168D">
      <w:pPr>
        <w:spacing w:line="240" w:lineRule="auto"/>
        <w:rPr>
          <w:rFonts w:ascii="Arial" w:hAnsi="Arial" w:cs="Arial"/>
          <w:i/>
          <w:iCs/>
          <w:sz w:val="24"/>
          <w:szCs w:val="24"/>
        </w:rPr>
      </w:pPr>
      <w:r>
        <w:rPr>
          <w:rFonts w:ascii="Arial" w:hAnsi="Arial" w:cs="Arial"/>
          <w:b/>
          <w:bCs/>
          <w:sz w:val="24"/>
          <w:szCs w:val="24"/>
        </w:rPr>
        <w:t>Antienne d’ouverture</w:t>
      </w:r>
      <w:r w:rsidR="006F6EA9">
        <w:rPr>
          <w:rFonts w:ascii="Arial" w:hAnsi="Arial" w:cs="Arial"/>
          <w:b/>
          <w:bCs/>
          <w:sz w:val="24"/>
          <w:szCs w:val="24"/>
        </w:rPr>
        <w:t> : </w:t>
      </w:r>
      <w:r w:rsidR="004408F1">
        <w:rPr>
          <w:rFonts w:ascii="Arial" w:hAnsi="Arial" w:cs="Arial"/>
          <w:sz w:val="24"/>
          <w:szCs w:val="24"/>
        </w:rPr>
        <w:t>« Voici venir le Seigneur Souverain ; il tient dans sa main</w:t>
      </w:r>
      <w:r w:rsidR="006E1CB7">
        <w:rPr>
          <w:rFonts w:ascii="Arial" w:hAnsi="Arial" w:cs="Arial"/>
          <w:sz w:val="24"/>
          <w:szCs w:val="24"/>
        </w:rPr>
        <w:t xml:space="preserve"> </w:t>
      </w:r>
      <w:r w:rsidR="004A62AA">
        <w:rPr>
          <w:rFonts w:ascii="Arial" w:hAnsi="Arial" w:cs="Arial"/>
          <w:sz w:val="24"/>
          <w:szCs w:val="24"/>
        </w:rPr>
        <w:t>la royauté, la puissance et</w:t>
      </w:r>
      <w:r w:rsidR="006E1CB7">
        <w:rPr>
          <w:rFonts w:ascii="Arial" w:hAnsi="Arial" w:cs="Arial"/>
          <w:sz w:val="24"/>
          <w:szCs w:val="24"/>
        </w:rPr>
        <w:t xml:space="preserve"> </w:t>
      </w:r>
      <w:r w:rsidR="004A62AA">
        <w:rPr>
          <w:rFonts w:ascii="Arial" w:hAnsi="Arial" w:cs="Arial"/>
          <w:sz w:val="24"/>
          <w:szCs w:val="24"/>
        </w:rPr>
        <w:t>l ’empire »</w:t>
      </w:r>
    </w:p>
    <w:p w14:paraId="0FC70E93" w14:textId="1D463651" w:rsidR="00533E48" w:rsidRDefault="00533E48" w:rsidP="00974624">
      <w:pPr>
        <w:spacing w:line="240" w:lineRule="auto"/>
        <w:rPr>
          <w:rFonts w:ascii="Arial" w:hAnsi="Arial" w:cs="Arial"/>
          <w:b/>
          <w:bCs/>
          <w:sz w:val="24"/>
          <w:szCs w:val="24"/>
          <w:u w:val="single"/>
        </w:rPr>
      </w:pPr>
      <w:r>
        <w:rPr>
          <w:rFonts w:ascii="Arial" w:hAnsi="Arial" w:cs="Arial"/>
          <w:b/>
          <w:bCs/>
          <w:sz w:val="24"/>
          <w:szCs w:val="24"/>
          <w:u w:val="single"/>
        </w:rPr>
        <w:t>Feuillet blanc « temps de Noël »</w:t>
      </w:r>
    </w:p>
    <w:p w14:paraId="1ED1F1AE" w14:textId="5E39F05B" w:rsidR="009D3BAC" w:rsidRPr="00DC4D5E" w:rsidRDefault="009D3BAC" w:rsidP="00974624">
      <w:pPr>
        <w:spacing w:line="240" w:lineRule="auto"/>
        <w:rPr>
          <w:rFonts w:ascii="Arial" w:hAnsi="Arial" w:cs="Arial"/>
          <w:b/>
          <w:bCs/>
          <w:sz w:val="24"/>
          <w:szCs w:val="24"/>
        </w:rPr>
      </w:pPr>
      <w:r w:rsidRPr="0057161D">
        <w:rPr>
          <w:rFonts w:ascii="Arial" w:hAnsi="Arial" w:cs="Arial"/>
          <w:b/>
          <w:bCs/>
          <w:sz w:val="24"/>
          <w:szCs w:val="24"/>
          <w:u w:val="single"/>
        </w:rPr>
        <w:t>Liturgie de l’</w:t>
      </w:r>
      <w:r w:rsidR="00533E48" w:rsidRPr="0057161D">
        <w:rPr>
          <w:rFonts w:ascii="Arial" w:hAnsi="Arial" w:cs="Arial"/>
          <w:b/>
          <w:bCs/>
          <w:sz w:val="24"/>
          <w:szCs w:val="24"/>
          <w:u w:val="single"/>
        </w:rPr>
        <w:t>Accueil</w:t>
      </w:r>
      <w:r w:rsidR="00533E48">
        <w:rPr>
          <w:rFonts w:ascii="Arial" w:hAnsi="Arial" w:cs="Arial"/>
          <w:b/>
          <w:bCs/>
          <w:sz w:val="24"/>
          <w:szCs w:val="24"/>
          <w:u w:val="single"/>
        </w:rPr>
        <w:t xml:space="preserve"> </w:t>
      </w:r>
    </w:p>
    <w:p w14:paraId="4420CCCC" w14:textId="35B5983D" w:rsidR="00DF5101" w:rsidRPr="0057161D" w:rsidRDefault="009D3BAC" w:rsidP="00974624">
      <w:pPr>
        <w:spacing w:line="240" w:lineRule="auto"/>
        <w:rPr>
          <w:rFonts w:ascii="Arial" w:hAnsi="Arial" w:cs="Arial"/>
          <w:sz w:val="24"/>
          <w:szCs w:val="24"/>
        </w:rPr>
      </w:pPr>
      <w:r w:rsidRPr="0057161D">
        <w:rPr>
          <w:rFonts w:ascii="Arial" w:hAnsi="Arial" w:cs="Arial"/>
          <w:b/>
          <w:bCs/>
          <w:sz w:val="24"/>
          <w:szCs w:val="24"/>
        </w:rPr>
        <w:t>Chant d’entrée</w:t>
      </w:r>
      <w:r w:rsidR="00215C25" w:rsidRPr="0057161D">
        <w:rPr>
          <w:rFonts w:ascii="Arial" w:hAnsi="Arial" w:cs="Arial"/>
          <w:b/>
          <w:bCs/>
          <w:sz w:val="24"/>
          <w:szCs w:val="24"/>
        </w:rPr>
        <w:t> </w:t>
      </w:r>
      <w:r w:rsidR="00215C25" w:rsidRPr="0057161D">
        <w:rPr>
          <w:rFonts w:ascii="Arial" w:hAnsi="Arial" w:cs="Arial"/>
          <w:sz w:val="24"/>
          <w:szCs w:val="24"/>
        </w:rPr>
        <w:t xml:space="preserve">: </w:t>
      </w:r>
      <w:r w:rsidR="006E1CB7">
        <w:rPr>
          <w:rFonts w:ascii="Arial" w:hAnsi="Arial" w:cs="Arial"/>
          <w:sz w:val="24"/>
          <w:szCs w:val="24"/>
        </w:rPr>
        <w:t>Debout resplendis !  n° 2 (feuillet blanc) ou Peuple fidèle ( n°5 feuillet blanc)</w:t>
      </w:r>
    </w:p>
    <w:p w14:paraId="0D86F031" w14:textId="48B8794C" w:rsidR="00B6686D" w:rsidRDefault="00F75CE5" w:rsidP="00D134AC">
      <w:pPr>
        <w:spacing w:line="240" w:lineRule="auto"/>
        <w:rPr>
          <w:rFonts w:ascii="Arial" w:hAnsi="Arial" w:cs="Arial"/>
          <w:sz w:val="24"/>
          <w:szCs w:val="24"/>
        </w:rPr>
      </w:pPr>
      <w:r w:rsidRPr="0057161D">
        <w:rPr>
          <w:rFonts w:ascii="Arial" w:hAnsi="Arial" w:cs="Arial"/>
          <w:b/>
          <w:bCs/>
          <w:sz w:val="24"/>
          <w:szCs w:val="24"/>
        </w:rPr>
        <w:t>Acte</w:t>
      </w:r>
      <w:r w:rsidR="009D3BAC" w:rsidRPr="0057161D">
        <w:rPr>
          <w:rFonts w:ascii="Arial" w:hAnsi="Arial" w:cs="Arial"/>
          <w:b/>
          <w:bCs/>
          <w:sz w:val="24"/>
          <w:szCs w:val="24"/>
        </w:rPr>
        <w:t xml:space="preserve"> pénitentiel</w:t>
      </w:r>
      <w:r w:rsidR="009D3BAC" w:rsidRPr="0057161D">
        <w:rPr>
          <w:rFonts w:ascii="Arial" w:hAnsi="Arial" w:cs="Arial"/>
          <w:sz w:val="24"/>
          <w:szCs w:val="24"/>
        </w:rPr>
        <w:t> :</w:t>
      </w:r>
      <w:r w:rsidRPr="0057161D">
        <w:rPr>
          <w:rFonts w:ascii="Arial" w:hAnsi="Arial" w:cs="Arial"/>
          <w:sz w:val="24"/>
          <w:szCs w:val="24"/>
        </w:rPr>
        <w:t xml:space="preserve"> </w:t>
      </w:r>
    </w:p>
    <w:p w14:paraId="35AFB089" w14:textId="182FEFDC" w:rsidR="00533E48" w:rsidRPr="004A62AA" w:rsidRDefault="00533E48" w:rsidP="00D134AC">
      <w:pPr>
        <w:spacing w:line="240" w:lineRule="auto"/>
        <w:rPr>
          <w:rFonts w:ascii="Arial" w:hAnsi="Arial" w:cs="Arial"/>
          <w:b/>
          <w:bCs/>
          <w:sz w:val="24"/>
          <w:szCs w:val="24"/>
        </w:rPr>
      </w:pPr>
      <w:r w:rsidRPr="004A62AA">
        <w:rPr>
          <w:rFonts w:ascii="Arial" w:hAnsi="Arial" w:cs="Arial"/>
          <w:b/>
          <w:bCs/>
          <w:sz w:val="24"/>
          <w:szCs w:val="24"/>
        </w:rPr>
        <w:t>GLORIA</w:t>
      </w:r>
    </w:p>
    <w:p w14:paraId="2CECF419" w14:textId="750FBA3D" w:rsidR="009D3BAC" w:rsidRPr="0057161D" w:rsidRDefault="009D3BAC" w:rsidP="00974624">
      <w:pPr>
        <w:spacing w:line="240" w:lineRule="auto"/>
        <w:rPr>
          <w:rFonts w:ascii="Arial" w:hAnsi="Arial" w:cs="Arial"/>
          <w:b/>
          <w:bCs/>
          <w:sz w:val="24"/>
          <w:szCs w:val="24"/>
          <w:u w:val="single"/>
        </w:rPr>
      </w:pPr>
      <w:r w:rsidRPr="0057161D">
        <w:rPr>
          <w:rFonts w:ascii="Arial" w:hAnsi="Arial" w:cs="Arial"/>
          <w:b/>
          <w:bCs/>
          <w:sz w:val="24"/>
          <w:szCs w:val="24"/>
          <w:u w:val="single"/>
        </w:rPr>
        <w:t>Liturgie de la Parole</w:t>
      </w:r>
    </w:p>
    <w:p w14:paraId="2376516B" w14:textId="2C5AAEDD" w:rsidR="009D3BAC" w:rsidRPr="0057161D" w:rsidRDefault="00BD7330" w:rsidP="00974624">
      <w:pPr>
        <w:spacing w:line="240" w:lineRule="auto"/>
        <w:rPr>
          <w:rFonts w:ascii="Arial" w:hAnsi="Arial" w:cs="Arial"/>
          <w:i/>
          <w:iCs/>
          <w:sz w:val="24"/>
          <w:szCs w:val="24"/>
        </w:rPr>
      </w:pPr>
      <w:r w:rsidRPr="0057161D">
        <w:rPr>
          <w:rFonts w:ascii="Arial" w:hAnsi="Arial" w:cs="Arial"/>
          <w:b/>
          <w:bCs/>
          <w:sz w:val="24"/>
          <w:szCs w:val="24"/>
        </w:rPr>
        <w:t>1</w:t>
      </w:r>
      <w:r w:rsidRPr="0057161D">
        <w:rPr>
          <w:rFonts w:ascii="Arial" w:hAnsi="Arial" w:cs="Arial"/>
          <w:b/>
          <w:bCs/>
          <w:sz w:val="24"/>
          <w:szCs w:val="24"/>
          <w:vertAlign w:val="superscript"/>
        </w:rPr>
        <w:t>ère</w:t>
      </w:r>
      <w:r w:rsidRPr="0057161D">
        <w:rPr>
          <w:rFonts w:ascii="Arial" w:hAnsi="Arial" w:cs="Arial"/>
          <w:b/>
          <w:bCs/>
          <w:sz w:val="24"/>
          <w:szCs w:val="24"/>
        </w:rPr>
        <w:t xml:space="preserve"> </w:t>
      </w:r>
      <w:r w:rsidR="00783246" w:rsidRPr="0057161D">
        <w:rPr>
          <w:rFonts w:ascii="Arial" w:hAnsi="Arial" w:cs="Arial"/>
          <w:b/>
          <w:bCs/>
          <w:sz w:val="24"/>
          <w:szCs w:val="24"/>
        </w:rPr>
        <w:t>lecture</w:t>
      </w:r>
      <w:r w:rsidRPr="0057161D">
        <w:rPr>
          <w:rFonts w:ascii="Arial" w:hAnsi="Arial" w:cs="Arial"/>
          <w:sz w:val="24"/>
          <w:szCs w:val="24"/>
        </w:rPr>
        <w:t> :</w:t>
      </w:r>
      <w:r w:rsidR="004D4EFB">
        <w:rPr>
          <w:rFonts w:ascii="Arial" w:hAnsi="Arial" w:cs="Arial"/>
          <w:sz w:val="24"/>
          <w:szCs w:val="24"/>
        </w:rPr>
        <w:t xml:space="preserve"> </w:t>
      </w:r>
      <w:r w:rsidR="004A62AA">
        <w:rPr>
          <w:rFonts w:ascii="Arial" w:hAnsi="Arial" w:cs="Arial"/>
          <w:sz w:val="24"/>
          <w:szCs w:val="24"/>
        </w:rPr>
        <w:t>prophète Isaïe, 60,1-6</w:t>
      </w:r>
    </w:p>
    <w:p w14:paraId="779680E3" w14:textId="6CACAEC3" w:rsidR="005B168D" w:rsidRPr="0057161D" w:rsidRDefault="00416B26" w:rsidP="00974624">
      <w:pPr>
        <w:spacing w:line="240" w:lineRule="auto"/>
        <w:rPr>
          <w:rFonts w:ascii="Arial" w:hAnsi="Arial" w:cs="Arial"/>
          <w:sz w:val="24"/>
          <w:szCs w:val="24"/>
        </w:rPr>
      </w:pPr>
      <w:r w:rsidRPr="0057161D">
        <w:rPr>
          <w:rFonts w:ascii="Arial" w:hAnsi="Arial" w:cs="Arial"/>
          <w:b/>
          <w:bCs/>
          <w:sz w:val="24"/>
          <w:szCs w:val="24"/>
        </w:rPr>
        <w:t>Psaume</w:t>
      </w:r>
      <w:r w:rsidR="00DF5101" w:rsidRPr="0057161D">
        <w:rPr>
          <w:rFonts w:ascii="Arial" w:hAnsi="Arial" w:cs="Arial"/>
          <w:b/>
          <w:bCs/>
          <w:sz w:val="24"/>
          <w:szCs w:val="24"/>
        </w:rPr>
        <w:t xml:space="preserve"> : </w:t>
      </w:r>
      <w:r w:rsidR="0092285D">
        <w:rPr>
          <w:rFonts w:ascii="Arial" w:hAnsi="Arial" w:cs="Arial"/>
          <w:b/>
          <w:bCs/>
          <w:sz w:val="24"/>
          <w:szCs w:val="24"/>
        </w:rPr>
        <w:t xml:space="preserve">psaume </w:t>
      </w:r>
      <w:r w:rsidR="004A62AA">
        <w:rPr>
          <w:rFonts w:ascii="Arial" w:hAnsi="Arial" w:cs="Arial"/>
          <w:b/>
          <w:bCs/>
          <w:sz w:val="24"/>
          <w:szCs w:val="24"/>
        </w:rPr>
        <w:t>71 : « Toutes les nations se prosterneront devant Toi ! »</w:t>
      </w:r>
    </w:p>
    <w:p w14:paraId="1FAEF2DB" w14:textId="51B9C22D" w:rsidR="00F814D0" w:rsidRPr="0057161D" w:rsidRDefault="008B1551" w:rsidP="00F814D0">
      <w:pPr>
        <w:spacing w:line="240" w:lineRule="auto"/>
        <w:rPr>
          <w:rFonts w:ascii="Arial" w:hAnsi="Arial" w:cs="Arial"/>
          <w:sz w:val="24"/>
          <w:szCs w:val="24"/>
        </w:rPr>
      </w:pPr>
      <w:r w:rsidRPr="0057161D">
        <w:rPr>
          <w:rFonts w:ascii="Arial" w:hAnsi="Arial" w:cs="Arial"/>
          <w:b/>
          <w:bCs/>
          <w:sz w:val="24"/>
          <w:szCs w:val="24"/>
        </w:rPr>
        <w:t xml:space="preserve">2ème </w:t>
      </w:r>
      <w:r w:rsidR="00533E48" w:rsidRPr="0057161D">
        <w:rPr>
          <w:rFonts w:ascii="Arial" w:hAnsi="Arial" w:cs="Arial"/>
          <w:b/>
          <w:bCs/>
          <w:sz w:val="24"/>
          <w:szCs w:val="24"/>
        </w:rPr>
        <w:t>lecture</w:t>
      </w:r>
      <w:r w:rsidR="00533E48">
        <w:rPr>
          <w:rFonts w:ascii="Arial" w:hAnsi="Arial" w:cs="Arial"/>
          <w:b/>
          <w:bCs/>
          <w:sz w:val="24"/>
          <w:szCs w:val="24"/>
        </w:rPr>
        <w:t> :</w:t>
      </w:r>
      <w:r w:rsidR="00533E48" w:rsidRPr="0057161D">
        <w:rPr>
          <w:rFonts w:ascii="Arial" w:hAnsi="Arial" w:cs="Arial"/>
          <w:b/>
          <w:bCs/>
          <w:sz w:val="24"/>
          <w:szCs w:val="24"/>
        </w:rPr>
        <w:t xml:space="preserve"> première</w:t>
      </w:r>
      <w:r w:rsidR="00533E48">
        <w:rPr>
          <w:rFonts w:ascii="Arial" w:hAnsi="Arial" w:cs="Arial"/>
          <w:sz w:val="24"/>
          <w:szCs w:val="24"/>
        </w:rPr>
        <w:t xml:space="preserve"> lettre de </w:t>
      </w:r>
      <w:r w:rsidR="004A62AA">
        <w:rPr>
          <w:rFonts w:ascii="Arial" w:hAnsi="Arial" w:cs="Arial"/>
          <w:sz w:val="24"/>
          <w:szCs w:val="24"/>
        </w:rPr>
        <w:t>St Paul aux Ephésiens 3,2-3a.5-6)</w:t>
      </w:r>
    </w:p>
    <w:p w14:paraId="0DEC3E86" w14:textId="05EF5645" w:rsidR="009D3BAC" w:rsidRPr="0057161D" w:rsidRDefault="00F814D0" w:rsidP="00974624">
      <w:pPr>
        <w:spacing w:line="240" w:lineRule="auto"/>
        <w:rPr>
          <w:rFonts w:ascii="Arial" w:hAnsi="Arial" w:cs="Arial"/>
          <w:i/>
          <w:iCs/>
          <w:sz w:val="24"/>
          <w:szCs w:val="24"/>
        </w:rPr>
      </w:pPr>
      <w:r w:rsidRPr="0057161D">
        <w:rPr>
          <w:rFonts w:ascii="Arial" w:hAnsi="Arial" w:cs="Arial"/>
          <w:b/>
          <w:bCs/>
          <w:sz w:val="24"/>
          <w:szCs w:val="24"/>
        </w:rPr>
        <w:t xml:space="preserve"> </w:t>
      </w:r>
      <w:r w:rsidR="009D3BAC" w:rsidRPr="0057161D">
        <w:rPr>
          <w:rFonts w:ascii="Arial" w:hAnsi="Arial" w:cs="Arial"/>
          <w:b/>
          <w:bCs/>
          <w:sz w:val="24"/>
          <w:szCs w:val="24"/>
        </w:rPr>
        <w:t>Acclamation de l’Evangile</w:t>
      </w:r>
      <w:r w:rsidR="00C500AB" w:rsidRPr="0057161D">
        <w:rPr>
          <w:rFonts w:ascii="Arial" w:hAnsi="Arial" w:cs="Arial"/>
          <w:b/>
          <w:bCs/>
          <w:sz w:val="24"/>
          <w:szCs w:val="24"/>
        </w:rPr>
        <w:t xml:space="preserve"> : </w:t>
      </w:r>
    </w:p>
    <w:p w14:paraId="6C8EF018" w14:textId="76E204DC" w:rsidR="00D252D7" w:rsidRPr="0057161D" w:rsidRDefault="00F75524" w:rsidP="00974624">
      <w:pPr>
        <w:spacing w:line="240" w:lineRule="auto"/>
        <w:rPr>
          <w:rFonts w:ascii="Arial" w:hAnsi="Arial" w:cs="Arial"/>
          <w:b/>
          <w:bCs/>
          <w:sz w:val="24"/>
          <w:szCs w:val="24"/>
        </w:rPr>
      </w:pPr>
      <w:r w:rsidRPr="0057161D">
        <w:rPr>
          <w:rFonts w:ascii="Arial" w:hAnsi="Arial" w:cs="Arial"/>
          <w:b/>
          <w:bCs/>
          <w:sz w:val="24"/>
          <w:szCs w:val="24"/>
        </w:rPr>
        <w:t>Alléluia</w:t>
      </w:r>
      <w:r w:rsidR="00182765" w:rsidRPr="0057161D">
        <w:rPr>
          <w:rFonts w:ascii="Arial" w:hAnsi="Arial" w:cs="Arial"/>
          <w:b/>
          <w:bCs/>
          <w:sz w:val="24"/>
          <w:szCs w:val="24"/>
        </w:rPr>
        <w:t> :</w:t>
      </w:r>
      <w:r w:rsidR="007E1312">
        <w:rPr>
          <w:rFonts w:ascii="Arial" w:hAnsi="Arial" w:cs="Arial"/>
          <w:b/>
          <w:bCs/>
          <w:sz w:val="24"/>
          <w:szCs w:val="24"/>
        </w:rPr>
        <w:t xml:space="preserve"> </w:t>
      </w:r>
    </w:p>
    <w:p w14:paraId="655C378B" w14:textId="16004187" w:rsidR="00DF5101" w:rsidRPr="00846EDF" w:rsidRDefault="00533E48" w:rsidP="00974624">
      <w:pPr>
        <w:spacing w:line="240" w:lineRule="auto"/>
        <w:rPr>
          <w:rFonts w:ascii="Arial" w:hAnsi="Arial" w:cs="Arial"/>
          <w:i/>
          <w:iCs/>
          <w:sz w:val="24"/>
          <w:szCs w:val="24"/>
        </w:rPr>
      </w:pPr>
      <w:r>
        <w:rPr>
          <w:rFonts w:ascii="Arial" w:hAnsi="Arial" w:cs="Arial"/>
          <w:i/>
          <w:iCs/>
          <w:sz w:val="24"/>
          <w:szCs w:val="24"/>
        </w:rPr>
        <w:t>« </w:t>
      </w:r>
      <w:r w:rsidR="004A62AA">
        <w:rPr>
          <w:rFonts w:ascii="Arial" w:hAnsi="Arial" w:cs="Arial"/>
          <w:i/>
          <w:iCs/>
          <w:sz w:val="24"/>
          <w:szCs w:val="24"/>
        </w:rPr>
        <w:t>Nous avons vu son étoile à l’orient, et nous sommes venus adorer le Seigneur »</w:t>
      </w:r>
      <w:r>
        <w:rPr>
          <w:rFonts w:ascii="Arial" w:hAnsi="Arial" w:cs="Arial"/>
          <w:i/>
          <w:iCs/>
          <w:sz w:val="24"/>
          <w:szCs w:val="24"/>
        </w:rPr>
        <w:t> »</w:t>
      </w:r>
      <w:r w:rsidR="00092C2F">
        <w:rPr>
          <w:rFonts w:ascii="Arial" w:hAnsi="Arial" w:cs="Arial"/>
          <w:i/>
          <w:iCs/>
          <w:sz w:val="24"/>
          <w:szCs w:val="24"/>
        </w:rPr>
        <w:t>.</w:t>
      </w:r>
    </w:p>
    <w:p w14:paraId="5BB28AA0" w14:textId="14994C1E" w:rsidR="00D134AC" w:rsidRDefault="003D5C0C" w:rsidP="00D134AC">
      <w:pPr>
        <w:spacing w:line="240" w:lineRule="auto"/>
        <w:rPr>
          <w:rFonts w:ascii="Arial" w:hAnsi="Arial" w:cs="Arial"/>
          <w:sz w:val="24"/>
          <w:szCs w:val="24"/>
        </w:rPr>
      </w:pPr>
      <w:r w:rsidRPr="0057161D">
        <w:rPr>
          <w:rFonts w:ascii="Arial" w:hAnsi="Arial" w:cs="Arial"/>
          <w:b/>
          <w:bCs/>
          <w:sz w:val="24"/>
          <w:szCs w:val="24"/>
        </w:rPr>
        <w:t>Evangile</w:t>
      </w:r>
      <w:r w:rsidR="00C500AB" w:rsidRPr="0057161D">
        <w:rPr>
          <w:rFonts w:ascii="Arial" w:hAnsi="Arial" w:cs="Arial"/>
          <w:b/>
          <w:bCs/>
          <w:sz w:val="24"/>
          <w:szCs w:val="24"/>
        </w:rPr>
        <w:t> </w:t>
      </w:r>
      <w:r w:rsidR="004A62AA">
        <w:rPr>
          <w:rFonts w:ascii="Arial" w:hAnsi="Arial" w:cs="Arial"/>
          <w:sz w:val="24"/>
          <w:szCs w:val="24"/>
        </w:rPr>
        <w:t>Mt</w:t>
      </w:r>
      <w:r w:rsidR="00846EDF">
        <w:rPr>
          <w:rFonts w:ascii="Arial" w:hAnsi="Arial" w:cs="Arial"/>
          <w:sz w:val="24"/>
          <w:szCs w:val="24"/>
        </w:rPr>
        <w:t xml:space="preserve"> </w:t>
      </w:r>
      <w:r w:rsidR="00533E48">
        <w:rPr>
          <w:rFonts w:ascii="Arial" w:hAnsi="Arial" w:cs="Arial"/>
          <w:sz w:val="24"/>
          <w:szCs w:val="24"/>
        </w:rPr>
        <w:t>2,</w:t>
      </w:r>
      <w:r w:rsidR="004A62AA">
        <w:rPr>
          <w:rFonts w:ascii="Arial" w:hAnsi="Arial" w:cs="Arial"/>
          <w:sz w:val="24"/>
          <w:szCs w:val="24"/>
        </w:rPr>
        <w:t>1-12</w:t>
      </w:r>
    </w:p>
    <w:p w14:paraId="0DC5CD74" w14:textId="10960E86" w:rsidR="004A62AA" w:rsidRDefault="006E1CB7" w:rsidP="00D134AC">
      <w:pPr>
        <w:spacing w:line="240" w:lineRule="auto"/>
        <w:rPr>
          <w:rFonts w:ascii="Arial" w:hAnsi="Arial" w:cs="Arial"/>
          <w:sz w:val="24"/>
          <w:szCs w:val="24"/>
        </w:rPr>
      </w:pPr>
      <w:r>
        <w:rPr>
          <w:rFonts w:ascii="Arial" w:hAnsi="Arial" w:cs="Arial"/>
          <w:sz w:val="24"/>
          <w:szCs w:val="24"/>
        </w:rPr>
        <w:sym w:font="Wingdings" w:char="F0E8"/>
      </w:r>
      <w:r w:rsidR="004A62AA" w:rsidRPr="006E1CB7">
        <w:rPr>
          <w:rFonts w:ascii="Arial" w:hAnsi="Arial" w:cs="Arial"/>
          <w:b/>
          <w:bCs/>
          <w:sz w:val="24"/>
          <w:szCs w:val="24"/>
        </w:rPr>
        <w:t>Annonces de Pâques et des fêtes mobiles</w:t>
      </w:r>
      <w:r w:rsidR="004A62AA">
        <w:rPr>
          <w:rFonts w:ascii="Arial" w:hAnsi="Arial" w:cs="Arial"/>
          <w:sz w:val="24"/>
          <w:szCs w:val="24"/>
        </w:rPr>
        <w:t> : que peut proclamer le diacre ou le chantre, depuis l’ambon :</w:t>
      </w:r>
      <w:r>
        <w:rPr>
          <w:rFonts w:ascii="Arial" w:hAnsi="Arial" w:cs="Arial"/>
          <w:sz w:val="24"/>
          <w:szCs w:val="24"/>
        </w:rPr>
        <w:t xml:space="preserve"> </w:t>
      </w:r>
      <w:r w:rsidRPr="006E1CB7">
        <w:rPr>
          <w:rFonts w:ascii="Arial" w:hAnsi="Arial" w:cs="Arial"/>
          <w:b/>
          <w:bCs/>
          <w:sz w:val="24"/>
          <w:szCs w:val="24"/>
        </w:rPr>
        <w:t xml:space="preserve">idéalement chanté </w:t>
      </w:r>
      <w:r>
        <w:rPr>
          <w:rFonts w:ascii="Arial" w:hAnsi="Arial" w:cs="Arial"/>
          <w:b/>
          <w:bCs/>
          <w:sz w:val="24"/>
          <w:szCs w:val="24"/>
        </w:rPr>
        <w:t xml:space="preserve">ar le diacre </w:t>
      </w:r>
      <w:r w:rsidRPr="006E1CB7">
        <w:rPr>
          <w:rFonts w:ascii="Arial" w:hAnsi="Arial" w:cs="Arial"/>
          <w:b/>
          <w:bCs/>
          <w:sz w:val="24"/>
          <w:szCs w:val="24"/>
        </w:rPr>
        <w:t>ou chantre. Partition sur Missel Romain</w:t>
      </w:r>
    </w:p>
    <w:p w14:paraId="568FB1BA" w14:textId="6F9C3692" w:rsidR="004A62AA" w:rsidRPr="00376DC6" w:rsidRDefault="004A62AA" w:rsidP="00D134AC">
      <w:pPr>
        <w:spacing w:line="240" w:lineRule="auto"/>
        <w:rPr>
          <w:rFonts w:ascii="Arial" w:hAnsi="Arial" w:cs="Arial"/>
          <w:i/>
          <w:iCs/>
          <w:sz w:val="24"/>
          <w:szCs w:val="24"/>
        </w:rPr>
      </w:pPr>
      <w:r w:rsidRPr="00376DC6">
        <w:rPr>
          <w:rFonts w:ascii="Arial" w:hAnsi="Arial" w:cs="Arial"/>
          <w:i/>
          <w:iCs/>
          <w:sz w:val="24"/>
          <w:szCs w:val="24"/>
        </w:rPr>
        <w:t>«  Vous le savez , frères et sœurs bien aimés :</w:t>
      </w:r>
      <w:r w:rsidR="00376DC6" w:rsidRPr="00376DC6">
        <w:rPr>
          <w:rFonts w:ascii="Arial" w:hAnsi="Arial" w:cs="Arial"/>
          <w:i/>
          <w:iCs/>
          <w:sz w:val="24"/>
          <w:szCs w:val="24"/>
        </w:rPr>
        <w:t xml:space="preserve">                                                                                                         </w:t>
      </w:r>
      <w:r w:rsidRPr="00376DC6">
        <w:rPr>
          <w:rFonts w:ascii="Arial" w:hAnsi="Arial" w:cs="Arial"/>
          <w:i/>
          <w:iCs/>
          <w:sz w:val="24"/>
          <w:szCs w:val="24"/>
        </w:rPr>
        <w:t xml:space="preserve">à l’invitation de la miséricorde de </w:t>
      </w:r>
      <w:r w:rsidR="00376DC6" w:rsidRPr="00376DC6">
        <w:rPr>
          <w:rFonts w:ascii="Arial" w:hAnsi="Arial" w:cs="Arial"/>
          <w:i/>
          <w:iCs/>
          <w:sz w:val="24"/>
          <w:szCs w:val="24"/>
        </w:rPr>
        <w:t>Dieu</w:t>
      </w:r>
      <w:r w:rsidRPr="00376DC6">
        <w:rPr>
          <w:rFonts w:ascii="Arial" w:hAnsi="Arial" w:cs="Arial"/>
          <w:i/>
          <w:iCs/>
          <w:sz w:val="24"/>
          <w:szCs w:val="24"/>
        </w:rPr>
        <w:t>, nous nous</w:t>
      </w:r>
      <w:r w:rsidR="00376DC6" w:rsidRPr="00376DC6">
        <w:rPr>
          <w:rFonts w:ascii="Arial" w:hAnsi="Arial" w:cs="Arial"/>
          <w:i/>
          <w:iCs/>
          <w:sz w:val="24"/>
          <w:szCs w:val="24"/>
        </w:rPr>
        <w:t xml:space="preserve"> </w:t>
      </w:r>
      <w:r w:rsidRPr="00376DC6">
        <w:rPr>
          <w:rFonts w:ascii="Arial" w:hAnsi="Arial" w:cs="Arial"/>
          <w:i/>
          <w:iCs/>
          <w:sz w:val="24"/>
          <w:szCs w:val="24"/>
        </w:rPr>
        <w:t xml:space="preserve">sommes réjouis de la Nativité de notre Seigneur </w:t>
      </w:r>
      <w:r w:rsidR="00376DC6" w:rsidRPr="00376DC6">
        <w:rPr>
          <w:rFonts w:ascii="Arial" w:hAnsi="Arial" w:cs="Arial"/>
          <w:i/>
          <w:iCs/>
          <w:sz w:val="24"/>
          <w:szCs w:val="24"/>
        </w:rPr>
        <w:t>J</w:t>
      </w:r>
      <w:r w:rsidRPr="00376DC6">
        <w:rPr>
          <w:rFonts w:ascii="Arial" w:hAnsi="Arial" w:cs="Arial"/>
          <w:i/>
          <w:iCs/>
          <w:sz w:val="24"/>
          <w:szCs w:val="24"/>
        </w:rPr>
        <w:t>ésus Christ ;</w:t>
      </w:r>
      <w:r w:rsidR="00376DC6" w:rsidRPr="00376DC6">
        <w:rPr>
          <w:rFonts w:ascii="Arial" w:hAnsi="Arial" w:cs="Arial"/>
          <w:i/>
          <w:iCs/>
          <w:sz w:val="24"/>
          <w:szCs w:val="24"/>
        </w:rPr>
        <w:t xml:space="preserve">                                                                                                                                                            </w:t>
      </w:r>
      <w:r w:rsidRPr="00376DC6">
        <w:rPr>
          <w:rFonts w:ascii="Arial" w:hAnsi="Arial" w:cs="Arial"/>
          <w:i/>
          <w:iCs/>
          <w:sz w:val="24"/>
          <w:szCs w:val="24"/>
        </w:rPr>
        <w:t xml:space="preserve">de même , nous vous annonçons la joie de la </w:t>
      </w:r>
      <w:r w:rsidR="00376DC6" w:rsidRPr="00376DC6">
        <w:rPr>
          <w:rFonts w:ascii="Arial" w:hAnsi="Arial" w:cs="Arial"/>
          <w:i/>
          <w:iCs/>
          <w:sz w:val="24"/>
          <w:szCs w:val="24"/>
        </w:rPr>
        <w:t>Résurrection de</w:t>
      </w:r>
      <w:r w:rsidRPr="00376DC6">
        <w:rPr>
          <w:rFonts w:ascii="Arial" w:hAnsi="Arial" w:cs="Arial"/>
          <w:i/>
          <w:iCs/>
          <w:sz w:val="24"/>
          <w:szCs w:val="24"/>
        </w:rPr>
        <w:t xml:space="preserve"> notre S</w:t>
      </w:r>
      <w:r w:rsidR="00376DC6" w:rsidRPr="00376DC6">
        <w:rPr>
          <w:rFonts w:ascii="Arial" w:hAnsi="Arial" w:cs="Arial"/>
          <w:i/>
          <w:iCs/>
          <w:sz w:val="24"/>
          <w:szCs w:val="24"/>
        </w:rPr>
        <w:t>auveur</w:t>
      </w:r>
      <w:r w:rsidRPr="00376DC6">
        <w:rPr>
          <w:rFonts w:ascii="Arial" w:hAnsi="Arial" w:cs="Arial"/>
          <w:i/>
          <w:iCs/>
          <w:sz w:val="24"/>
          <w:szCs w:val="24"/>
        </w:rPr>
        <w:t>.</w:t>
      </w:r>
      <w:r w:rsidR="00376DC6" w:rsidRPr="00376DC6">
        <w:rPr>
          <w:rFonts w:ascii="Arial" w:hAnsi="Arial" w:cs="Arial"/>
          <w:i/>
          <w:iCs/>
          <w:sz w:val="24"/>
          <w:szCs w:val="24"/>
        </w:rPr>
        <w:t xml:space="preserve">                                                                 </w:t>
      </w:r>
      <w:r w:rsidRPr="00376DC6">
        <w:rPr>
          <w:rFonts w:ascii="Arial" w:hAnsi="Arial" w:cs="Arial"/>
          <w:i/>
          <w:iCs/>
          <w:sz w:val="24"/>
          <w:szCs w:val="24"/>
        </w:rPr>
        <w:t xml:space="preserve"> Le mercredi des cendres commencera l’</w:t>
      </w:r>
      <w:r w:rsidR="00376DC6" w:rsidRPr="00376DC6">
        <w:rPr>
          <w:rFonts w:ascii="Arial" w:hAnsi="Arial" w:cs="Arial"/>
          <w:i/>
          <w:iCs/>
          <w:sz w:val="24"/>
          <w:szCs w:val="24"/>
        </w:rPr>
        <w:t>entraînement</w:t>
      </w:r>
      <w:r w:rsidRPr="00376DC6">
        <w:rPr>
          <w:rFonts w:ascii="Arial" w:hAnsi="Arial" w:cs="Arial"/>
          <w:i/>
          <w:iCs/>
          <w:sz w:val="24"/>
          <w:szCs w:val="24"/>
        </w:rPr>
        <w:t xml:space="preserve"> </w:t>
      </w:r>
      <w:r w:rsidR="00376DC6" w:rsidRPr="00376DC6">
        <w:rPr>
          <w:rFonts w:ascii="Arial" w:hAnsi="Arial" w:cs="Arial"/>
          <w:i/>
          <w:iCs/>
          <w:sz w:val="24"/>
          <w:szCs w:val="24"/>
        </w:rPr>
        <w:t xml:space="preserve">du </w:t>
      </w:r>
      <w:r w:rsidRPr="00376DC6">
        <w:rPr>
          <w:rFonts w:ascii="Arial" w:hAnsi="Arial" w:cs="Arial"/>
          <w:i/>
          <w:iCs/>
          <w:sz w:val="24"/>
          <w:szCs w:val="24"/>
        </w:rPr>
        <w:t xml:space="preserve">Carême le 5 mars. </w:t>
      </w:r>
      <w:r w:rsidR="00376DC6" w:rsidRPr="00376DC6">
        <w:rPr>
          <w:rFonts w:ascii="Arial" w:hAnsi="Arial" w:cs="Arial"/>
          <w:i/>
          <w:iCs/>
          <w:sz w:val="24"/>
          <w:szCs w:val="24"/>
        </w:rPr>
        <w:t xml:space="preserve">                                                      </w:t>
      </w:r>
      <w:r w:rsidRPr="00376DC6">
        <w:rPr>
          <w:rFonts w:ascii="Arial" w:hAnsi="Arial" w:cs="Arial"/>
          <w:i/>
          <w:iCs/>
          <w:sz w:val="24"/>
          <w:szCs w:val="24"/>
        </w:rPr>
        <w:t xml:space="preserve">Vous célébrerez dans la joie la Sainte Pâque de </w:t>
      </w:r>
      <w:r w:rsidR="00376DC6" w:rsidRPr="00376DC6">
        <w:rPr>
          <w:rFonts w:ascii="Arial" w:hAnsi="Arial" w:cs="Arial"/>
          <w:i/>
          <w:iCs/>
          <w:sz w:val="24"/>
          <w:szCs w:val="24"/>
        </w:rPr>
        <w:t>notre Seigneur</w:t>
      </w:r>
      <w:r w:rsidRPr="00376DC6">
        <w:rPr>
          <w:rFonts w:ascii="Arial" w:hAnsi="Arial" w:cs="Arial"/>
          <w:i/>
          <w:iCs/>
          <w:sz w:val="24"/>
          <w:szCs w:val="24"/>
        </w:rPr>
        <w:t xml:space="preserve"> Jésus </w:t>
      </w:r>
      <w:r w:rsidR="00376DC6" w:rsidRPr="00376DC6">
        <w:rPr>
          <w:rFonts w:ascii="Arial" w:hAnsi="Arial" w:cs="Arial"/>
          <w:i/>
          <w:iCs/>
          <w:sz w:val="24"/>
          <w:szCs w:val="24"/>
        </w:rPr>
        <w:t>Christ le</w:t>
      </w:r>
      <w:r w:rsidRPr="00376DC6">
        <w:rPr>
          <w:rFonts w:ascii="Arial" w:hAnsi="Arial" w:cs="Arial"/>
          <w:i/>
          <w:iCs/>
          <w:sz w:val="24"/>
          <w:szCs w:val="24"/>
        </w:rPr>
        <w:t xml:space="preserve"> dimanche 20 avril.</w:t>
      </w:r>
      <w:r w:rsidR="00376DC6" w:rsidRPr="00376DC6">
        <w:rPr>
          <w:rFonts w:ascii="Arial" w:hAnsi="Arial" w:cs="Arial"/>
          <w:i/>
          <w:iCs/>
          <w:sz w:val="24"/>
          <w:szCs w:val="24"/>
        </w:rPr>
        <w:t xml:space="preserve">                </w:t>
      </w:r>
      <w:r w:rsidRPr="00376DC6">
        <w:rPr>
          <w:rFonts w:ascii="Arial" w:hAnsi="Arial" w:cs="Arial"/>
          <w:i/>
          <w:iCs/>
          <w:sz w:val="24"/>
          <w:szCs w:val="24"/>
        </w:rPr>
        <w:t>L’</w:t>
      </w:r>
      <w:r w:rsidR="00376DC6" w:rsidRPr="00376DC6">
        <w:rPr>
          <w:rFonts w:ascii="Arial" w:hAnsi="Arial" w:cs="Arial"/>
          <w:i/>
          <w:iCs/>
          <w:sz w:val="24"/>
          <w:szCs w:val="24"/>
        </w:rPr>
        <w:t>A</w:t>
      </w:r>
      <w:r w:rsidRPr="00376DC6">
        <w:rPr>
          <w:rFonts w:ascii="Arial" w:hAnsi="Arial" w:cs="Arial"/>
          <w:i/>
          <w:iCs/>
          <w:sz w:val="24"/>
          <w:szCs w:val="24"/>
        </w:rPr>
        <w:t xml:space="preserve">scension de </w:t>
      </w:r>
      <w:r w:rsidR="00376DC6" w:rsidRPr="00376DC6">
        <w:rPr>
          <w:rFonts w:ascii="Arial" w:hAnsi="Arial" w:cs="Arial"/>
          <w:i/>
          <w:iCs/>
          <w:sz w:val="24"/>
          <w:szCs w:val="24"/>
        </w:rPr>
        <w:t>notre Seigneur Jésus Christ sera fêtée le29 mai.                                                                                    La pentecôte sera fêtée le 8 juin.                                                                                                                          La fête du Corps et du Sang du Christ aura lieu le 22 de ce même mois.                                                              Le dimanche 30 novembre sera le premier jour de l’Avent de notre Seigneur Jésus Christ à qui soient l’honneur et la gloire pour les siècles des siècles . Amen</w:t>
      </w:r>
      <w:r w:rsidR="00376DC6">
        <w:rPr>
          <w:rFonts w:ascii="Arial" w:hAnsi="Arial" w:cs="Arial"/>
          <w:i/>
          <w:iCs/>
          <w:sz w:val="24"/>
          <w:szCs w:val="24"/>
        </w:rPr>
        <w:t> »</w:t>
      </w:r>
    </w:p>
    <w:p w14:paraId="675AB514" w14:textId="7D431F31" w:rsidR="00D134AC" w:rsidRPr="0057161D" w:rsidRDefault="00D134AC" w:rsidP="00D134AC">
      <w:pPr>
        <w:spacing w:line="240" w:lineRule="auto"/>
        <w:rPr>
          <w:rFonts w:ascii="Arial" w:hAnsi="Arial" w:cs="Arial"/>
          <w:b/>
          <w:bCs/>
          <w:sz w:val="24"/>
          <w:szCs w:val="24"/>
        </w:rPr>
      </w:pPr>
      <w:r w:rsidRPr="0057161D">
        <w:rPr>
          <w:rFonts w:ascii="Arial" w:hAnsi="Arial" w:cs="Arial"/>
          <w:b/>
          <w:bCs/>
          <w:sz w:val="24"/>
          <w:szCs w:val="24"/>
        </w:rPr>
        <w:t>Homélie</w:t>
      </w:r>
    </w:p>
    <w:p w14:paraId="41449A35" w14:textId="3A672A43" w:rsidR="006F56CA" w:rsidRPr="0057161D" w:rsidRDefault="00D134AC" w:rsidP="00974624">
      <w:pPr>
        <w:spacing w:line="240" w:lineRule="auto"/>
        <w:rPr>
          <w:rFonts w:ascii="Arial" w:hAnsi="Arial" w:cs="Arial"/>
          <w:b/>
          <w:bCs/>
          <w:sz w:val="24"/>
          <w:szCs w:val="24"/>
        </w:rPr>
      </w:pPr>
      <w:r w:rsidRPr="0057161D">
        <w:rPr>
          <w:rFonts w:ascii="Arial" w:hAnsi="Arial" w:cs="Arial"/>
          <w:b/>
          <w:bCs/>
          <w:sz w:val="24"/>
          <w:szCs w:val="24"/>
        </w:rPr>
        <w:t>Credo</w:t>
      </w:r>
    </w:p>
    <w:p w14:paraId="008CD841" w14:textId="7AF6BB54" w:rsidR="00974624" w:rsidRPr="0057161D" w:rsidRDefault="009D3BAC" w:rsidP="00974624">
      <w:pPr>
        <w:spacing w:line="240" w:lineRule="auto"/>
        <w:rPr>
          <w:rFonts w:ascii="Arial" w:hAnsi="Arial" w:cs="Arial"/>
          <w:sz w:val="24"/>
          <w:szCs w:val="24"/>
        </w:rPr>
      </w:pPr>
      <w:r w:rsidRPr="0057161D">
        <w:rPr>
          <w:rFonts w:ascii="Arial" w:hAnsi="Arial" w:cs="Arial"/>
          <w:b/>
          <w:bCs/>
          <w:sz w:val="24"/>
          <w:szCs w:val="24"/>
        </w:rPr>
        <w:t>Prière universelle :</w:t>
      </w:r>
      <w:r w:rsidR="00F75CE5" w:rsidRPr="0057161D">
        <w:rPr>
          <w:rFonts w:ascii="Arial" w:hAnsi="Arial" w:cs="Arial"/>
          <w:b/>
          <w:bCs/>
          <w:sz w:val="24"/>
          <w:szCs w:val="24"/>
        </w:rPr>
        <w:t> </w:t>
      </w:r>
      <w:r w:rsidR="00B6686D" w:rsidRPr="0057161D">
        <w:rPr>
          <w:rFonts w:ascii="Arial" w:hAnsi="Arial" w:cs="Arial"/>
          <w:b/>
          <w:bCs/>
          <w:sz w:val="24"/>
          <w:szCs w:val="24"/>
        </w:rPr>
        <w:t xml:space="preserve"> </w:t>
      </w:r>
    </w:p>
    <w:p w14:paraId="580B148A" w14:textId="446228D2" w:rsidR="00974624" w:rsidRPr="0057161D" w:rsidRDefault="00974624" w:rsidP="00974624">
      <w:pPr>
        <w:spacing w:line="240" w:lineRule="auto"/>
        <w:rPr>
          <w:rFonts w:ascii="Arial" w:hAnsi="Arial" w:cs="Arial"/>
          <w:b/>
          <w:bCs/>
          <w:sz w:val="24"/>
          <w:szCs w:val="24"/>
          <w:u w:val="single"/>
        </w:rPr>
      </w:pPr>
      <w:r w:rsidRPr="0057161D">
        <w:rPr>
          <w:rFonts w:ascii="Arial" w:hAnsi="Arial" w:cs="Arial"/>
          <w:b/>
          <w:bCs/>
          <w:sz w:val="24"/>
          <w:szCs w:val="24"/>
          <w:u w:val="single"/>
        </w:rPr>
        <w:t>Liturgie Eucharistique</w:t>
      </w:r>
    </w:p>
    <w:p w14:paraId="21B4B010" w14:textId="667D7B60" w:rsidR="00974624" w:rsidRPr="0057161D" w:rsidRDefault="00974624" w:rsidP="00974624">
      <w:pPr>
        <w:spacing w:line="240" w:lineRule="auto"/>
        <w:rPr>
          <w:rFonts w:ascii="Arial" w:hAnsi="Arial" w:cs="Arial"/>
          <w:sz w:val="24"/>
          <w:szCs w:val="24"/>
        </w:rPr>
      </w:pPr>
      <w:r w:rsidRPr="0057161D">
        <w:rPr>
          <w:rFonts w:ascii="Arial" w:hAnsi="Arial" w:cs="Arial"/>
          <w:b/>
          <w:bCs/>
          <w:sz w:val="24"/>
          <w:szCs w:val="24"/>
        </w:rPr>
        <w:t>Sanctus</w:t>
      </w:r>
      <w:r w:rsidRPr="0057161D">
        <w:rPr>
          <w:rFonts w:ascii="Arial" w:hAnsi="Arial" w:cs="Arial"/>
          <w:sz w:val="24"/>
          <w:szCs w:val="24"/>
        </w:rPr>
        <w:t xml:space="preserve"> : </w:t>
      </w:r>
    </w:p>
    <w:p w14:paraId="284256A4" w14:textId="76F3076F" w:rsidR="00D134AC" w:rsidRPr="0057161D" w:rsidRDefault="00974624" w:rsidP="00974624">
      <w:pPr>
        <w:spacing w:line="240" w:lineRule="auto"/>
        <w:rPr>
          <w:rFonts w:ascii="Arial" w:hAnsi="Arial" w:cs="Arial"/>
          <w:sz w:val="24"/>
          <w:szCs w:val="24"/>
        </w:rPr>
      </w:pPr>
      <w:r w:rsidRPr="0057161D">
        <w:rPr>
          <w:rFonts w:ascii="Arial" w:hAnsi="Arial" w:cs="Arial"/>
          <w:b/>
          <w:bCs/>
          <w:sz w:val="24"/>
          <w:szCs w:val="24"/>
        </w:rPr>
        <w:t>Anamnèse</w:t>
      </w:r>
      <w:r w:rsidRPr="0057161D">
        <w:rPr>
          <w:rFonts w:ascii="Arial" w:hAnsi="Arial" w:cs="Arial"/>
          <w:sz w:val="24"/>
          <w:szCs w:val="24"/>
        </w:rPr>
        <w:t> :</w:t>
      </w:r>
    </w:p>
    <w:p w14:paraId="11B93A16" w14:textId="2AD125DB" w:rsidR="00974624" w:rsidRPr="0057161D" w:rsidRDefault="00D134AC" w:rsidP="00974624">
      <w:pPr>
        <w:spacing w:line="240" w:lineRule="auto"/>
        <w:rPr>
          <w:rFonts w:ascii="Arial" w:hAnsi="Arial" w:cs="Arial"/>
          <w:b/>
          <w:bCs/>
          <w:sz w:val="24"/>
          <w:szCs w:val="24"/>
          <w:u w:val="single"/>
        </w:rPr>
      </w:pPr>
      <w:r w:rsidRPr="0057161D">
        <w:rPr>
          <w:rFonts w:ascii="Arial" w:hAnsi="Arial" w:cs="Arial"/>
          <w:b/>
          <w:bCs/>
          <w:sz w:val="24"/>
          <w:szCs w:val="24"/>
          <w:u w:val="single"/>
        </w:rPr>
        <w:t>Rite de Communion</w:t>
      </w:r>
      <w:r w:rsidR="00974624" w:rsidRPr="0057161D">
        <w:rPr>
          <w:rFonts w:ascii="Arial" w:hAnsi="Arial" w:cs="Arial"/>
          <w:b/>
          <w:bCs/>
          <w:sz w:val="24"/>
          <w:szCs w:val="24"/>
          <w:u w:val="single"/>
        </w:rPr>
        <w:t xml:space="preserve"> </w:t>
      </w:r>
    </w:p>
    <w:p w14:paraId="25B35E31" w14:textId="64712D4D" w:rsidR="00974624" w:rsidRPr="0057161D" w:rsidRDefault="00974624" w:rsidP="00974624">
      <w:pPr>
        <w:spacing w:line="240" w:lineRule="auto"/>
        <w:rPr>
          <w:rFonts w:ascii="Arial" w:hAnsi="Arial" w:cs="Arial"/>
          <w:sz w:val="24"/>
          <w:szCs w:val="24"/>
        </w:rPr>
      </w:pPr>
      <w:r w:rsidRPr="0057161D">
        <w:rPr>
          <w:rFonts w:ascii="Arial" w:hAnsi="Arial" w:cs="Arial"/>
          <w:b/>
          <w:bCs/>
          <w:sz w:val="24"/>
          <w:szCs w:val="24"/>
        </w:rPr>
        <w:t>Agnus</w:t>
      </w:r>
      <w:r w:rsidRPr="0057161D">
        <w:rPr>
          <w:rFonts w:ascii="Arial" w:hAnsi="Arial" w:cs="Arial"/>
          <w:sz w:val="24"/>
          <w:szCs w:val="24"/>
        </w:rPr>
        <w:t xml:space="preserve"> : </w:t>
      </w:r>
    </w:p>
    <w:p w14:paraId="5B6323CE" w14:textId="34B14AE4" w:rsidR="00DC4D5E" w:rsidRDefault="00974624" w:rsidP="00974624">
      <w:pPr>
        <w:spacing w:line="240" w:lineRule="auto"/>
        <w:rPr>
          <w:rFonts w:ascii="Arial" w:hAnsi="Arial" w:cs="Arial"/>
          <w:sz w:val="24"/>
          <w:szCs w:val="24"/>
        </w:rPr>
      </w:pPr>
      <w:r w:rsidRPr="0057161D">
        <w:rPr>
          <w:rFonts w:ascii="Arial" w:hAnsi="Arial" w:cs="Arial"/>
          <w:b/>
          <w:bCs/>
          <w:sz w:val="24"/>
          <w:szCs w:val="24"/>
        </w:rPr>
        <w:t>Communion </w:t>
      </w:r>
      <w:r w:rsidRPr="0057161D">
        <w:rPr>
          <w:rFonts w:ascii="Arial" w:hAnsi="Arial" w:cs="Arial"/>
          <w:sz w:val="24"/>
          <w:szCs w:val="24"/>
        </w:rPr>
        <w:t>:</w:t>
      </w:r>
      <w:r w:rsidR="006E1CB7">
        <w:rPr>
          <w:rFonts w:ascii="Arial" w:hAnsi="Arial" w:cs="Arial"/>
          <w:sz w:val="24"/>
          <w:szCs w:val="24"/>
        </w:rPr>
        <w:t>Douce Nuit n°8 (feuillet blanc) Tu fais ta demeure en nous page 37 ( livret vert)</w:t>
      </w:r>
    </w:p>
    <w:p w14:paraId="7942D5E0" w14:textId="29EE5A8A" w:rsidR="00B5325E" w:rsidRPr="0057161D" w:rsidRDefault="00300117" w:rsidP="00300117">
      <w:pPr>
        <w:spacing w:line="240" w:lineRule="auto"/>
        <w:rPr>
          <w:rFonts w:ascii="Arial" w:hAnsi="Arial" w:cs="Arial"/>
          <w:sz w:val="24"/>
          <w:szCs w:val="24"/>
        </w:rPr>
      </w:pPr>
      <w:r>
        <w:rPr>
          <w:rFonts w:ascii="Arial" w:hAnsi="Arial" w:cs="Arial"/>
          <w:sz w:val="24"/>
          <w:szCs w:val="24"/>
        </w:rPr>
        <w:lastRenderedPageBreak/>
        <w:t>(</w:t>
      </w:r>
      <w:r w:rsidRPr="00846EDF">
        <w:rPr>
          <w:rFonts w:ascii="Arial" w:hAnsi="Arial" w:cs="Arial"/>
          <w:b/>
          <w:bCs/>
          <w:sz w:val="24"/>
          <w:szCs w:val="24"/>
        </w:rPr>
        <w:t>Institution générale du Missel romain paru en 2000) IGMR. 86</w:t>
      </w:r>
      <w:r w:rsidRPr="00300117">
        <w:rPr>
          <w:rFonts w:ascii="Arial" w:hAnsi="Arial" w:cs="Arial"/>
          <w:sz w:val="24"/>
          <w:szCs w:val="24"/>
        </w:rPr>
        <w:t xml:space="preserve">. Pendant que le prêtre consomme le sacrement, on commence le chant de communion, pour exprimer l’union spirituelle entre les communiants par l’unité des voix, montrer la joie du </w:t>
      </w:r>
      <w:r w:rsidR="00846EDF" w:rsidRPr="00300117">
        <w:rPr>
          <w:rFonts w:ascii="Arial" w:hAnsi="Arial" w:cs="Arial"/>
          <w:sz w:val="24"/>
          <w:szCs w:val="24"/>
        </w:rPr>
        <w:t>cœur</w:t>
      </w:r>
      <w:r w:rsidRPr="00300117">
        <w:rPr>
          <w:rFonts w:ascii="Arial" w:hAnsi="Arial" w:cs="Arial"/>
          <w:sz w:val="24"/>
          <w:szCs w:val="24"/>
        </w:rPr>
        <w:t xml:space="preserve">, mettre davantage en lumière le caractère ‘communautaire’ de la procession qui mène à recevoir l’Eucharistie. Le chant se prolonge pendant que les fidèles reçoivent le </w:t>
      </w:r>
      <w:r w:rsidR="006E1CB7" w:rsidRPr="00300117">
        <w:rPr>
          <w:rFonts w:ascii="Arial" w:hAnsi="Arial" w:cs="Arial"/>
          <w:sz w:val="24"/>
          <w:szCs w:val="24"/>
        </w:rPr>
        <w:t>Sacrement.</w:t>
      </w:r>
    </w:p>
    <w:p w14:paraId="409BEE94" w14:textId="1F9860D4" w:rsidR="00974624" w:rsidRPr="0057161D" w:rsidRDefault="00D134AC" w:rsidP="00974624">
      <w:pPr>
        <w:spacing w:line="240" w:lineRule="auto"/>
        <w:rPr>
          <w:rFonts w:ascii="Arial" w:hAnsi="Arial" w:cs="Arial"/>
          <w:b/>
          <w:bCs/>
          <w:sz w:val="24"/>
          <w:szCs w:val="24"/>
          <w:u w:val="single"/>
        </w:rPr>
      </w:pPr>
      <w:r w:rsidRPr="0057161D">
        <w:rPr>
          <w:rFonts w:ascii="Arial" w:hAnsi="Arial" w:cs="Arial"/>
          <w:b/>
          <w:bCs/>
          <w:sz w:val="24"/>
          <w:szCs w:val="24"/>
          <w:u w:val="single"/>
        </w:rPr>
        <w:t>Rite de Conclusion</w:t>
      </w:r>
    </w:p>
    <w:p w14:paraId="07F224C3" w14:textId="2925B186" w:rsidR="00D134AC" w:rsidRPr="0057161D" w:rsidRDefault="00D134AC" w:rsidP="00974624">
      <w:pPr>
        <w:spacing w:line="240" w:lineRule="auto"/>
        <w:rPr>
          <w:rFonts w:ascii="Arial" w:hAnsi="Arial" w:cs="Arial"/>
          <w:b/>
          <w:bCs/>
          <w:sz w:val="24"/>
          <w:szCs w:val="24"/>
        </w:rPr>
      </w:pPr>
      <w:r w:rsidRPr="0057161D">
        <w:rPr>
          <w:rFonts w:ascii="Arial" w:hAnsi="Arial" w:cs="Arial"/>
          <w:b/>
          <w:bCs/>
          <w:sz w:val="24"/>
          <w:szCs w:val="24"/>
        </w:rPr>
        <w:t>Annonces</w:t>
      </w:r>
    </w:p>
    <w:p w14:paraId="06D07B9C" w14:textId="74286689" w:rsidR="00D134AC" w:rsidRDefault="00D134AC" w:rsidP="00974624">
      <w:pPr>
        <w:spacing w:line="240" w:lineRule="auto"/>
        <w:rPr>
          <w:rFonts w:ascii="Arial" w:hAnsi="Arial" w:cs="Arial"/>
          <w:b/>
          <w:bCs/>
          <w:sz w:val="24"/>
          <w:szCs w:val="24"/>
        </w:rPr>
      </w:pPr>
      <w:r w:rsidRPr="0057161D">
        <w:rPr>
          <w:rFonts w:ascii="Arial" w:hAnsi="Arial" w:cs="Arial"/>
          <w:b/>
          <w:bCs/>
          <w:sz w:val="24"/>
          <w:szCs w:val="24"/>
        </w:rPr>
        <w:t xml:space="preserve">Bénédiction </w:t>
      </w:r>
    </w:p>
    <w:p w14:paraId="5C3F8A3C" w14:textId="77777777" w:rsidR="00B5325E" w:rsidRPr="0057161D" w:rsidRDefault="00B5325E" w:rsidP="00974624">
      <w:pPr>
        <w:spacing w:line="240" w:lineRule="auto"/>
        <w:rPr>
          <w:rFonts w:ascii="Arial" w:hAnsi="Arial" w:cs="Arial"/>
          <w:b/>
          <w:bCs/>
          <w:sz w:val="24"/>
          <w:szCs w:val="24"/>
        </w:rPr>
      </w:pPr>
    </w:p>
    <w:p w14:paraId="15A0EE42" w14:textId="53AC488F" w:rsidR="00974624" w:rsidRPr="0057161D" w:rsidRDefault="00974624" w:rsidP="00974624">
      <w:pPr>
        <w:spacing w:line="240" w:lineRule="auto"/>
        <w:rPr>
          <w:rFonts w:ascii="Arial" w:hAnsi="Arial" w:cs="Arial"/>
          <w:sz w:val="24"/>
          <w:szCs w:val="24"/>
        </w:rPr>
      </w:pPr>
      <w:r w:rsidRPr="0057161D">
        <w:rPr>
          <w:rFonts w:ascii="Arial" w:hAnsi="Arial" w:cs="Arial"/>
          <w:b/>
          <w:bCs/>
          <w:sz w:val="24"/>
          <w:szCs w:val="24"/>
        </w:rPr>
        <w:t>Chant d’envoi :</w:t>
      </w:r>
      <w:r w:rsidRPr="0057161D">
        <w:rPr>
          <w:rFonts w:ascii="Arial" w:hAnsi="Arial" w:cs="Arial"/>
          <w:sz w:val="24"/>
          <w:szCs w:val="24"/>
        </w:rPr>
        <w:t xml:space="preserve"> </w:t>
      </w:r>
      <w:r w:rsidR="006E1CB7">
        <w:rPr>
          <w:rFonts w:ascii="Arial" w:hAnsi="Arial" w:cs="Arial"/>
          <w:sz w:val="24"/>
          <w:szCs w:val="24"/>
        </w:rPr>
        <w:t>Il est né le divin enfant n°3 (feuillet blanc) ou Voici la Paix sur nous n° 6 (feuillet blanc)</w:t>
      </w:r>
    </w:p>
    <w:sectPr w:rsidR="00974624" w:rsidRPr="0057161D" w:rsidSect="007850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60656"/>
    <w:multiLevelType w:val="hybridMultilevel"/>
    <w:tmpl w:val="1370FF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904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C"/>
    <w:rsid w:val="000509A7"/>
    <w:rsid w:val="00062D33"/>
    <w:rsid w:val="00081C8B"/>
    <w:rsid w:val="00092C2F"/>
    <w:rsid w:val="000A1283"/>
    <w:rsid w:val="00160852"/>
    <w:rsid w:val="001640CB"/>
    <w:rsid w:val="00170FF5"/>
    <w:rsid w:val="00182765"/>
    <w:rsid w:val="00215C25"/>
    <w:rsid w:val="00234099"/>
    <w:rsid w:val="00241BB2"/>
    <w:rsid w:val="00256AC7"/>
    <w:rsid w:val="0025735E"/>
    <w:rsid w:val="0027270A"/>
    <w:rsid w:val="002C1CF5"/>
    <w:rsid w:val="002D747D"/>
    <w:rsid w:val="002E1AD5"/>
    <w:rsid w:val="002E721B"/>
    <w:rsid w:val="002F1AA7"/>
    <w:rsid w:val="00300117"/>
    <w:rsid w:val="00302E2D"/>
    <w:rsid w:val="003157A9"/>
    <w:rsid w:val="00346E29"/>
    <w:rsid w:val="00351118"/>
    <w:rsid w:val="00366398"/>
    <w:rsid w:val="00376DC6"/>
    <w:rsid w:val="003D5C0C"/>
    <w:rsid w:val="00410EAA"/>
    <w:rsid w:val="00416B26"/>
    <w:rsid w:val="00434AA5"/>
    <w:rsid w:val="004408F1"/>
    <w:rsid w:val="00442C70"/>
    <w:rsid w:val="00475928"/>
    <w:rsid w:val="004A62AA"/>
    <w:rsid w:val="004D4EFB"/>
    <w:rsid w:val="004E6AE9"/>
    <w:rsid w:val="004F0422"/>
    <w:rsid w:val="00514B73"/>
    <w:rsid w:val="00533E48"/>
    <w:rsid w:val="0054546A"/>
    <w:rsid w:val="005608B4"/>
    <w:rsid w:val="005670C5"/>
    <w:rsid w:val="0057161D"/>
    <w:rsid w:val="00571E81"/>
    <w:rsid w:val="005B168D"/>
    <w:rsid w:val="005C5817"/>
    <w:rsid w:val="005D17CF"/>
    <w:rsid w:val="005E7B0F"/>
    <w:rsid w:val="00615AD0"/>
    <w:rsid w:val="00626497"/>
    <w:rsid w:val="00627ED7"/>
    <w:rsid w:val="00680633"/>
    <w:rsid w:val="00684916"/>
    <w:rsid w:val="006B2C7F"/>
    <w:rsid w:val="006D0544"/>
    <w:rsid w:val="006E1CB7"/>
    <w:rsid w:val="006F56CA"/>
    <w:rsid w:val="006F6EA9"/>
    <w:rsid w:val="007340CC"/>
    <w:rsid w:val="00740CAC"/>
    <w:rsid w:val="00781D95"/>
    <w:rsid w:val="00783246"/>
    <w:rsid w:val="007850AA"/>
    <w:rsid w:val="007E041B"/>
    <w:rsid w:val="007E1312"/>
    <w:rsid w:val="0080398F"/>
    <w:rsid w:val="00834452"/>
    <w:rsid w:val="00846EDF"/>
    <w:rsid w:val="008B1551"/>
    <w:rsid w:val="008B3A1D"/>
    <w:rsid w:val="008B7919"/>
    <w:rsid w:val="008E0A3F"/>
    <w:rsid w:val="008F5AB6"/>
    <w:rsid w:val="0092285D"/>
    <w:rsid w:val="00957205"/>
    <w:rsid w:val="00974624"/>
    <w:rsid w:val="009B1200"/>
    <w:rsid w:val="009D302F"/>
    <w:rsid w:val="009D3BAC"/>
    <w:rsid w:val="009F465C"/>
    <w:rsid w:val="00A01158"/>
    <w:rsid w:val="00A103DF"/>
    <w:rsid w:val="00A23515"/>
    <w:rsid w:val="00A57C91"/>
    <w:rsid w:val="00A81276"/>
    <w:rsid w:val="00A95E30"/>
    <w:rsid w:val="00AA38D1"/>
    <w:rsid w:val="00B5325E"/>
    <w:rsid w:val="00B6686D"/>
    <w:rsid w:val="00BC4194"/>
    <w:rsid w:val="00BD171A"/>
    <w:rsid w:val="00BD3826"/>
    <w:rsid w:val="00BD7330"/>
    <w:rsid w:val="00C06EF1"/>
    <w:rsid w:val="00C107E7"/>
    <w:rsid w:val="00C2299F"/>
    <w:rsid w:val="00C4201A"/>
    <w:rsid w:val="00C44984"/>
    <w:rsid w:val="00C500AB"/>
    <w:rsid w:val="00CB7BE9"/>
    <w:rsid w:val="00CF7B3A"/>
    <w:rsid w:val="00D03E82"/>
    <w:rsid w:val="00D057F2"/>
    <w:rsid w:val="00D063B3"/>
    <w:rsid w:val="00D134AC"/>
    <w:rsid w:val="00D252D7"/>
    <w:rsid w:val="00D3787E"/>
    <w:rsid w:val="00D65BFD"/>
    <w:rsid w:val="00D701D6"/>
    <w:rsid w:val="00DC4D5E"/>
    <w:rsid w:val="00DC7607"/>
    <w:rsid w:val="00DF5101"/>
    <w:rsid w:val="00DF5699"/>
    <w:rsid w:val="00E026D4"/>
    <w:rsid w:val="00E455B3"/>
    <w:rsid w:val="00EA5030"/>
    <w:rsid w:val="00ED4F29"/>
    <w:rsid w:val="00F01E91"/>
    <w:rsid w:val="00F75524"/>
    <w:rsid w:val="00F75CE5"/>
    <w:rsid w:val="00F814D0"/>
    <w:rsid w:val="00F918C6"/>
    <w:rsid w:val="00FB45D0"/>
    <w:rsid w:val="00FE30DE"/>
    <w:rsid w:val="00FF070C"/>
    <w:rsid w:val="00FF3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0777"/>
  <w15:chartTrackingRefBased/>
  <w15:docId w15:val="{519DEC76-3289-4ED1-93C3-FD9F7934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416B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A38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AA38D1"/>
    <w:rPr>
      <w:rFonts w:asciiTheme="majorHAnsi" w:eastAsiaTheme="majorEastAsia" w:hAnsiTheme="majorHAnsi" w:cstheme="majorBidi"/>
      <w:color w:val="2F5496" w:themeColor="accent1" w:themeShade="BF"/>
    </w:rPr>
  </w:style>
  <w:style w:type="character" w:customStyle="1" w:styleId="Titre4Car">
    <w:name w:val="Titre 4 Car"/>
    <w:basedOn w:val="Policepardfaut"/>
    <w:link w:val="Titre4"/>
    <w:uiPriority w:val="9"/>
    <w:semiHidden/>
    <w:rsid w:val="00416B26"/>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366398"/>
    <w:pPr>
      <w:ind w:left="720"/>
      <w:contextualSpacing/>
    </w:pPr>
  </w:style>
  <w:style w:type="character" w:styleId="Lienhypertexte">
    <w:name w:val="Hyperlink"/>
    <w:basedOn w:val="Policepardfaut"/>
    <w:uiPriority w:val="99"/>
    <w:unhideWhenUsed/>
    <w:rsid w:val="00DF5101"/>
    <w:rPr>
      <w:color w:val="0563C1" w:themeColor="hyperlink"/>
      <w:u w:val="single"/>
    </w:rPr>
  </w:style>
  <w:style w:type="character" w:styleId="Mentionnonrsolue">
    <w:name w:val="Unresolved Mention"/>
    <w:basedOn w:val="Policepardfaut"/>
    <w:uiPriority w:val="99"/>
    <w:semiHidden/>
    <w:unhideWhenUsed/>
    <w:rsid w:val="00DF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5118">
      <w:bodyDiv w:val="1"/>
      <w:marLeft w:val="0"/>
      <w:marRight w:val="0"/>
      <w:marTop w:val="0"/>
      <w:marBottom w:val="0"/>
      <w:divBdr>
        <w:top w:val="none" w:sz="0" w:space="0" w:color="auto"/>
        <w:left w:val="none" w:sz="0" w:space="0" w:color="auto"/>
        <w:bottom w:val="none" w:sz="0" w:space="0" w:color="auto"/>
        <w:right w:val="none" w:sz="0" w:space="0" w:color="auto"/>
      </w:divBdr>
    </w:div>
    <w:div w:id="567811486">
      <w:bodyDiv w:val="1"/>
      <w:marLeft w:val="0"/>
      <w:marRight w:val="0"/>
      <w:marTop w:val="0"/>
      <w:marBottom w:val="0"/>
      <w:divBdr>
        <w:top w:val="none" w:sz="0" w:space="0" w:color="auto"/>
        <w:left w:val="none" w:sz="0" w:space="0" w:color="auto"/>
        <w:bottom w:val="none" w:sz="0" w:space="0" w:color="auto"/>
        <w:right w:val="none" w:sz="0" w:space="0" w:color="auto"/>
      </w:divBdr>
    </w:div>
    <w:div w:id="601760130">
      <w:bodyDiv w:val="1"/>
      <w:marLeft w:val="0"/>
      <w:marRight w:val="0"/>
      <w:marTop w:val="0"/>
      <w:marBottom w:val="0"/>
      <w:divBdr>
        <w:top w:val="none" w:sz="0" w:space="0" w:color="auto"/>
        <w:left w:val="none" w:sz="0" w:space="0" w:color="auto"/>
        <w:bottom w:val="none" w:sz="0" w:space="0" w:color="auto"/>
        <w:right w:val="none" w:sz="0" w:space="0" w:color="auto"/>
      </w:divBdr>
      <w:divsChild>
        <w:div w:id="992489521">
          <w:marLeft w:val="0"/>
          <w:marRight w:val="0"/>
          <w:marTop w:val="0"/>
          <w:marBottom w:val="0"/>
          <w:divBdr>
            <w:top w:val="none" w:sz="0" w:space="0" w:color="auto"/>
            <w:left w:val="none" w:sz="0" w:space="0" w:color="auto"/>
            <w:bottom w:val="none" w:sz="0" w:space="0" w:color="auto"/>
            <w:right w:val="none" w:sz="0" w:space="0" w:color="auto"/>
          </w:divBdr>
        </w:div>
        <w:div w:id="1780102425">
          <w:marLeft w:val="0"/>
          <w:marRight w:val="0"/>
          <w:marTop w:val="0"/>
          <w:marBottom w:val="0"/>
          <w:divBdr>
            <w:top w:val="none" w:sz="0" w:space="0" w:color="auto"/>
            <w:left w:val="none" w:sz="0" w:space="0" w:color="auto"/>
            <w:bottom w:val="none" w:sz="0" w:space="0" w:color="auto"/>
            <w:right w:val="none" w:sz="0" w:space="0" w:color="auto"/>
          </w:divBdr>
        </w:div>
        <w:div w:id="222840618">
          <w:marLeft w:val="0"/>
          <w:marRight w:val="0"/>
          <w:marTop w:val="0"/>
          <w:marBottom w:val="0"/>
          <w:divBdr>
            <w:top w:val="none" w:sz="0" w:space="0" w:color="auto"/>
            <w:left w:val="none" w:sz="0" w:space="0" w:color="auto"/>
            <w:bottom w:val="none" w:sz="0" w:space="0" w:color="auto"/>
            <w:right w:val="none" w:sz="0" w:space="0" w:color="auto"/>
          </w:divBdr>
        </w:div>
      </w:divsChild>
    </w:div>
    <w:div w:id="947004108">
      <w:bodyDiv w:val="1"/>
      <w:marLeft w:val="0"/>
      <w:marRight w:val="0"/>
      <w:marTop w:val="0"/>
      <w:marBottom w:val="0"/>
      <w:divBdr>
        <w:top w:val="none" w:sz="0" w:space="0" w:color="auto"/>
        <w:left w:val="none" w:sz="0" w:space="0" w:color="auto"/>
        <w:bottom w:val="none" w:sz="0" w:space="0" w:color="auto"/>
        <w:right w:val="none" w:sz="0" w:space="0" w:color="auto"/>
      </w:divBdr>
    </w:div>
    <w:div w:id="1007485730">
      <w:bodyDiv w:val="1"/>
      <w:marLeft w:val="0"/>
      <w:marRight w:val="0"/>
      <w:marTop w:val="0"/>
      <w:marBottom w:val="0"/>
      <w:divBdr>
        <w:top w:val="none" w:sz="0" w:space="0" w:color="auto"/>
        <w:left w:val="none" w:sz="0" w:space="0" w:color="auto"/>
        <w:bottom w:val="none" w:sz="0" w:space="0" w:color="auto"/>
        <w:right w:val="none" w:sz="0" w:space="0" w:color="auto"/>
      </w:divBdr>
    </w:div>
    <w:div w:id="1030884354">
      <w:bodyDiv w:val="1"/>
      <w:marLeft w:val="0"/>
      <w:marRight w:val="0"/>
      <w:marTop w:val="0"/>
      <w:marBottom w:val="0"/>
      <w:divBdr>
        <w:top w:val="none" w:sz="0" w:space="0" w:color="auto"/>
        <w:left w:val="none" w:sz="0" w:space="0" w:color="auto"/>
        <w:bottom w:val="none" w:sz="0" w:space="0" w:color="auto"/>
        <w:right w:val="none" w:sz="0" w:space="0" w:color="auto"/>
      </w:divBdr>
    </w:div>
    <w:div w:id="1199851163">
      <w:bodyDiv w:val="1"/>
      <w:marLeft w:val="0"/>
      <w:marRight w:val="0"/>
      <w:marTop w:val="0"/>
      <w:marBottom w:val="0"/>
      <w:divBdr>
        <w:top w:val="none" w:sz="0" w:space="0" w:color="auto"/>
        <w:left w:val="none" w:sz="0" w:space="0" w:color="auto"/>
        <w:bottom w:val="none" w:sz="0" w:space="0" w:color="auto"/>
        <w:right w:val="none" w:sz="0" w:space="0" w:color="auto"/>
      </w:divBdr>
    </w:div>
    <w:div w:id="1229346534">
      <w:bodyDiv w:val="1"/>
      <w:marLeft w:val="0"/>
      <w:marRight w:val="0"/>
      <w:marTop w:val="0"/>
      <w:marBottom w:val="0"/>
      <w:divBdr>
        <w:top w:val="none" w:sz="0" w:space="0" w:color="auto"/>
        <w:left w:val="none" w:sz="0" w:space="0" w:color="auto"/>
        <w:bottom w:val="none" w:sz="0" w:space="0" w:color="auto"/>
        <w:right w:val="none" w:sz="0" w:space="0" w:color="auto"/>
      </w:divBdr>
    </w:div>
    <w:div w:id="1314407954">
      <w:bodyDiv w:val="1"/>
      <w:marLeft w:val="0"/>
      <w:marRight w:val="0"/>
      <w:marTop w:val="0"/>
      <w:marBottom w:val="0"/>
      <w:divBdr>
        <w:top w:val="none" w:sz="0" w:space="0" w:color="auto"/>
        <w:left w:val="none" w:sz="0" w:space="0" w:color="auto"/>
        <w:bottom w:val="none" w:sz="0" w:space="0" w:color="auto"/>
        <w:right w:val="none" w:sz="0" w:space="0" w:color="auto"/>
      </w:divBdr>
    </w:div>
    <w:div w:id="1364594373">
      <w:bodyDiv w:val="1"/>
      <w:marLeft w:val="0"/>
      <w:marRight w:val="0"/>
      <w:marTop w:val="0"/>
      <w:marBottom w:val="0"/>
      <w:divBdr>
        <w:top w:val="none" w:sz="0" w:space="0" w:color="auto"/>
        <w:left w:val="none" w:sz="0" w:space="0" w:color="auto"/>
        <w:bottom w:val="none" w:sz="0" w:space="0" w:color="auto"/>
        <w:right w:val="none" w:sz="0" w:space="0" w:color="auto"/>
      </w:divBdr>
    </w:div>
    <w:div w:id="1800342319">
      <w:bodyDiv w:val="1"/>
      <w:marLeft w:val="0"/>
      <w:marRight w:val="0"/>
      <w:marTop w:val="0"/>
      <w:marBottom w:val="0"/>
      <w:divBdr>
        <w:top w:val="none" w:sz="0" w:space="0" w:color="auto"/>
        <w:left w:val="none" w:sz="0" w:space="0" w:color="auto"/>
        <w:bottom w:val="none" w:sz="0" w:space="0" w:color="auto"/>
        <w:right w:val="none" w:sz="0" w:space="0" w:color="auto"/>
      </w:divBdr>
    </w:div>
    <w:div w:id="1982729574">
      <w:bodyDiv w:val="1"/>
      <w:marLeft w:val="0"/>
      <w:marRight w:val="0"/>
      <w:marTop w:val="0"/>
      <w:marBottom w:val="0"/>
      <w:divBdr>
        <w:top w:val="none" w:sz="0" w:space="0" w:color="auto"/>
        <w:left w:val="none" w:sz="0" w:space="0" w:color="auto"/>
        <w:bottom w:val="none" w:sz="0" w:space="0" w:color="auto"/>
        <w:right w:val="none" w:sz="0" w:space="0" w:color="auto"/>
      </w:divBdr>
    </w:div>
    <w:div w:id="20109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MICHEL</dc:creator>
  <cp:keywords/>
  <dc:description/>
  <cp:lastModifiedBy>Perrine MICHEL</cp:lastModifiedBy>
  <cp:revision>3</cp:revision>
  <cp:lastPrinted>2024-11-27T16:02:00Z</cp:lastPrinted>
  <dcterms:created xsi:type="dcterms:W3CDTF">2024-12-10T17:16:00Z</dcterms:created>
  <dcterms:modified xsi:type="dcterms:W3CDTF">2024-12-12T13:56:00Z</dcterms:modified>
</cp:coreProperties>
</file>